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05" w:rsidRPr="00A87D96" w:rsidRDefault="009B3D05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>Слайд № 1.</w:t>
      </w:r>
    </w:p>
    <w:p w:rsidR="00E41AC0" w:rsidRDefault="00E41AC0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Добрый день участники мероприятия!</w:t>
      </w:r>
    </w:p>
    <w:p w:rsidR="00E41AC0" w:rsidRDefault="00E41AC0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B45E4B" w:rsidRPr="00A87D96" w:rsidRDefault="00B45E4B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>Тема доклада: «Итоги контрольной (надзорной) деятельности отдела по государственному энергетическому надзору по Новгородской области за 2023 год. Итоги прохождения осенне-зимнего периода 2023-2024 гг.».</w:t>
      </w:r>
    </w:p>
    <w:p w:rsidR="00B45E4B" w:rsidRPr="00A87D96" w:rsidRDefault="00B45E4B" w:rsidP="00A87D96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>Докладчик: начальник отдела по государственному энергетическому надзору по Новгородской области Северо-Западного управления Ростехнадзора Леонтьев Сергей Сергеевич.</w:t>
      </w:r>
    </w:p>
    <w:p w:rsidR="00E4453E" w:rsidRPr="00A87D96" w:rsidRDefault="00E4453E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</w:p>
    <w:p w:rsidR="001A0964" w:rsidRPr="00A87D96" w:rsidRDefault="001A0964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</w:p>
    <w:p w:rsidR="00073781" w:rsidRPr="00A87D96" w:rsidRDefault="00E22531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t xml:space="preserve">Слайд № </w:t>
      </w:r>
      <w:r w:rsidR="009B3D05" w:rsidRPr="00A87D96">
        <w:rPr>
          <w:rFonts w:ascii="Times New Roman" w:hAnsi="Times New Roman" w:cs="Times New Roman"/>
          <w:sz w:val="38"/>
          <w:szCs w:val="38"/>
          <w:u w:val="single"/>
        </w:rPr>
        <w:t>2</w:t>
      </w:r>
      <w:r w:rsidRPr="00A87D96">
        <w:rPr>
          <w:rFonts w:ascii="Times New Roman" w:hAnsi="Times New Roman" w:cs="Times New Roman"/>
          <w:sz w:val="38"/>
          <w:szCs w:val="38"/>
          <w:u w:val="single"/>
        </w:rPr>
        <w:t>.</w:t>
      </w:r>
    </w:p>
    <w:p w:rsidR="00052A46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>В 2023 году в рамках введенных ограничений постановлением Правительства от 10.03.2022 № 336 «</w:t>
      </w:r>
      <w:r w:rsidRPr="00A87D96">
        <w:rPr>
          <w:rFonts w:ascii="Times New Roman" w:hAnsi="Times New Roman" w:cs="Times New Roman"/>
          <w:color w:val="000000"/>
          <w:sz w:val="38"/>
          <w:szCs w:val="38"/>
        </w:rPr>
        <w:t xml:space="preserve">Об особенностях организации и осуществления государственного контроля (надзора), муниципального контроля» </w:t>
      </w:r>
      <w:r w:rsidR="002A2350" w:rsidRPr="00A87D96">
        <w:rPr>
          <w:rFonts w:ascii="Times New Roman" w:hAnsi="Times New Roman" w:cs="Times New Roman"/>
          <w:sz w:val="38"/>
          <w:szCs w:val="38"/>
        </w:rPr>
        <w:t xml:space="preserve">проведение плановых проверок при осуществлении государственного энергетического надзора возможно только в отношении объектов контроля, </w:t>
      </w:r>
      <w:r w:rsidR="002A2350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>отнесенных к категори</w:t>
      </w:r>
      <w:r w:rsidR="009B3D05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>и</w:t>
      </w:r>
      <w:r w:rsidR="002A2350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высокого риска.</w:t>
      </w:r>
      <w:r w:rsidR="00052A46" w:rsidRPr="00A87D96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</w:p>
    <w:p w:rsidR="007B319A" w:rsidRPr="00A87D96" w:rsidRDefault="007B319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A87D96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Согласно «Положению о федеральном государственном энергетическом надзоре», утвержденному постановлением Правительства РФ от 30.06.2021 № 1085 к категории высокого риска относятся: 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электрические станции установленной мощностью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lastRenderedPageBreak/>
        <w:t>- объекты электросетевого хозяйства пропускной способностью электрической сети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электроустановки потребителей максимальной мощностью от 500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объекты теплоснабжения установленной мощностью 200 МВт включительно и выше;</w:t>
      </w:r>
    </w:p>
    <w:p w:rsidR="007B319A" w:rsidRPr="00A87D96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тепловые сети диаметра 600 мм включительно и выше.</w:t>
      </w:r>
    </w:p>
    <w:p w:rsidR="00E41AC0" w:rsidRDefault="007B319A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Помимо этого, к категории высокого риска относятся объекты, эксплуатируемые потребителем электрической энергии, на которых возможно одновременное пребывание более 5 тысяч человек</w:t>
      </w:r>
      <w:r w:rsidR="00E41AC0">
        <w:rPr>
          <w:sz w:val="38"/>
          <w:szCs w:val="38"/>
        </w:rPr>
        <w:t>.</w:t>
      </w:r>
      <w:r w:rsidRPr="00A87D96">
        <w:rPr>
          <w:sz w:val="38"/>
          <w:szCs w:val="38"/>
        </w:rPr>
        <w:t xml:space="preserve"> </w:t>
      </w:r>
    </w:p>
    <w:p w:rsidR="007F0FB2" w:rsidRPr="00A87D96" w:rsidRDefault="007F0FB2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Энергетический надзор на территории Новгородской области осуществля</w:t>
      </w:r>
      <w:r w:rsidR="006D55F7" w:rsidRPr="00A87D96">
        <w:rPr>
          <w:color w:val="22272F"/>
          <w:sz w:val="38"/>
          <w:szCs w:val="38"/>
        </w:rPr>
        <w:t>е</w:t>
      </w:r>
      <w:r w:rsidRPr="00A87D96">
        <w:rPr>
          <w:color w:val="22272F"/>
          <w:sz w:val="38"/>
          <w:szCs w:val="38"/>
        </w:rPr>
        <w:t xml:space="preserve">т отдел по государственному энергетическому надзору по Новгородской области. </w:t>
      </w:r>
    </w:p>
    <w:p w:rsidR="00801926" w:rsidRPr="00A87D96" w:rsidRDefault="007F0FB2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Общее количество поднадзорных организаций составляет 843. Из них 7 организаций отнесены к высокой категории риска</w:t>
      </w:r>
      <w:r w:rsidR="00801926" w:rsidRPr="00A87D96">
        <w:rPr>
          <w:color w:val="22272F"/>
          <w:sz w:val="38"/>
          <w:szCs w:val="38"/>
        </w:rPr>
        <w:t>:</w:t>
      </w:r>
    </w:p>
    <w:p w:rsidR="00801926" w:rsidRPr="00A87D96" w:rsidRDefault="00A87D9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АО «</w:t>
      </w:r>
      <w:r w:rsidR="00801926" w:rsidRPr="00A87D96">
        <w:rPr>
          <w:color w:val="22272F"/>
          <w:sz w:val="38"/>
          <w:szCs w:val="38"/>
        </w:rPr>
        <w:t>Новгородоблэлектро»;</w:t>
      </w:r>
    </w:p>
    <w:p w:rsidR="00801926" w:rsidRPr="00A87D96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Новгород</w:t>
      </w:r>
      <w:r w:rsidR="00800388">
        <w:rPr>
          <w:color w:val="22272F"/>
          <w:sz w:val="38"/>
          <w:szCs w:val="38"/>
        </w:rPr>
        <w:t>ский филиал ПАО «</w:t>
      </w:r>
      <w:proofErr w:type="spellStart"/>
      <w:r w:rsidR="00800388">
        <w:rPr>
          <w:color w:val="22272F"/>
          <w:sz w:val="38"/>
          <w:szCs w:val="38"/>
        </w:rPr>
        <w:t>Россети</w:t>
      </w:r>
      <w:proofErr w:type="spellEnd"/>
      <w:r w:rsidR="00800388">
        <w:rPr>
          <w:color w:val="22272F"/>
          <w:sz w:val="38"/>
          <w:szCs w:val="38"/>
        </w:rPr>
        <w:t xml:space="preserve"> Северо-</w:t>
      </w:r>
      <w:r w:rsidRPr="00A87D96">
        <w:rPr>
          <w:color w:val="22272F"/>
          <w:sz w:val="38"/>
          <w:szCs w:val="38"/>
        </w:rPr>
        <w:t>Запад»;</w:t>
      </w:r>
    </w:p>
    <w:p w:rsidR="00801926" w:rsidRPr="00A87D96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Филиал ПАО «Россети» - Новгородское ПМЭС;</w:t>
      </w:r>
    </w:p>
    <w:p w:rsidR="00801926" w:rsidRPr="00A87D96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Объекты ОАО «РЖД»;</w:t>
      </w:r>
    </w:p>
    <w:p w:rsidR="00801926" w:rsidRPr="00A87D96" w:rsidRDefault="0080192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 xml:space="preserve">- Объекты </w:t>
      </w:r>
      <w:r w:rsidR="003F4116" w:rsidRPr="00A87D96">
        <w:rPr>
          <w:color w:val="22272F"/>
          <w:sz w:val="38"/>
          <w:szCs w:val="38"/>
        </w:rPr>
        <w:t>АО «Оборонэнерго»;</w:t>
      </w:r>
    </w:p>
    <w:p w:rsidR="003F4116" w:rsidRPr="00A87D96" w:rsidRDefault="003F411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ТЭЦ Новгородская ПАО «ТГК-2»;</w:t>
      </w:r>
    </w:p>
    <w:p w:rsidR="007F0FB2" w:rsidRPr="00A87D96" w:rsidRDefault="003F4116" w:rsidP="00A87D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8"/>
          <w:szCs w:val="38"/>
        </w:rPr>
      </w:pPr>
      <w:r w:rsidRPr="00A87D96">
        <w:rPr>
          <w:color w:val="22272F"/>
          <w:sz w:val="38"/>
          <w:szCs w:val="38"/>
        </w:rPr>
        <w:t>- Филиал РТРС «Новгородский ОРТПЦ»</w:t>
      </w:r>
      <w:r w:rsidR="007F0FB2" w:rsidRPr="00A87D96">
        <w:rPr>
          <w:color w:val="22272F"/>
          <w:sz w:val="38"/>
          <w:szCs w:val="38"/>
        </w:rPr>
        <w:t>.</w:t>
      </w:r>
    </w:p>
    <w:p w:rsidR="000E670A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</w:p>
    <w:p w:rsidR="000E670A" w:rsidRPr="00A87D96" w:rsidRDefault="000E670A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lastRenderedPageBreak/>
        <w:t>Слайд № 3.</w:t>
      </w:r>
    </w:p>
    <w:p w:rsidR="00AB20B9" w:rsidRPr="00A87D96" w:rsidRDefault="00AB20B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 xml:space="preserve">В 2023 году отделом энергетического надзора проведено 132 контрольных (надзорных) мероприятия в отношении поднадзорных организаций, в том числе </w:t>
      </w:r>
      <w:r w:rsidR="003F4116" w:rsidRPr="00A87D96">
        <w:rPr>
          <w:sz w:val="38"/>
          <w:szCs w:val="38"/>
        </w:rPr>
        <w:t xml:space="preserve">2 </w:t>
      </w:r>
      <w:r w:rsidRPr="00A87D96">
        <w:rPr>
          <w:sz w:val="38"/>
          <w:szCs w:val="38"/>
        </w:rPr>
        <w:t xml:space="preserve">плановые проверки, </w:t>
      </w:r>
      <w:r w:rsidR="003F4116" w:rsidRPr="00A87D96">
        <w:rPr>
          <w:sz w:val="38"/>
          <w:szCs w:val="38"/>
        </w:rPr>
        <w:t xml:space="preserve">4 </w:t>
      </w:r>
      <w:r w:rsidRPr="00A87D96">
        <w:rPr>
          <w:sz w:val="38"/>
          <w:szCs w:val="38"/>
        </w:rPr>
        <w:t>внеплановые проверки</w:t>
      </w:r>
      <w:r w:rsidR="00432635" w:rsidRPr="00A87D96">
        <w:rPr>
          <w:sz w:val="38"/>
          <w:szCs w:val="38"/>
        </w:rPr>
        <w:t>,</w:t>
      </w:r>
      <w:r w:rsidRPr="00A87D96">
        <w:rPr>
          <w:sz w:val="38"/>
          <w:szCs w:val="38"/>
        </w:rPr>
        <w:t xml:space="preserve"> согласован</w:t>
      </w:r>
      <w:r w:rsidR="00432635" w:rsidRPr="00A87D96">
        <w:rPr>
          <w:sz w:val="38"/>
          <w:szCs w:val="38"/>
        </w:rPr>
        <w:t>ные</w:t>
      </w:r>
      <w:r w:rsidRPr="00A87D96">
        <w:rPr>
          <w:sz w:val="38"/>
          <w:szCs w:val="38"/>
        </w:rPr>
        <w:t xml:space="preserve"> с прокуратурой, а также </w:t>
      </w:r>
      <w:r w:rsidR="003F4116" w:rsidRPr="00A87D96">
        <w:rPr>
          <w:sz w:val="38"/>
          <w:szCs w:val="38"/>
        </w:rPr>
        <w:t xml:space="preserve">23 </w:t>
      </w:r>
      <w:r w:rsidRPr="00A87D96">
        <w:rPr>
          <w:sz w:val="38"/>
          <w:szCs w:val="38"/>
        </w:rPr>
        <w:t>внеплановы</w:t>
      </w:r>
      <w:r w:rsidR="003F4116" w:rsidRPr="00A87D96">
        <w:rPr>
          <w:sz w:val="38"/>
          <w:szCs w:val="38"/>
        </w:rPr>
        <w:t>х</w:t>
      </w:r>
      <w:r w:rsidRPr="00A87D96">
        <w:rPr>
          <w:sz w:val="38"/>
          <w:szCs w:val="38"/>
        </w:rPr>
        <w:t xml:space="preserve"> </w:t>
      </w:r>
      <w:r w:rsidR="00432635" w:rsidRPr="00A87D96">
        <w:rPr>
          <w:sz w:val="38"/>
          <w:szCs w:val="38"/>
        </w:rPr>
        <w:t>мероприятия</w:t>
      </w:r>
      <w:r w:rsidRPr="00A87D96">
        <w:rPr>
          <w:sz w:val="38"/>
          <w:szCs w:val="38"/>
        </w:rPr>
        <w:t xml:space="preserve"> с </w:t>
      </w:r>
      <w:r w:rsidR="00432635" w:rsidRPr="00A87D96">
        <w:rPr>
          <w:sz w:val="38"/>
          <w:szCs w:val="38"/>
        </w:rPr>
        <w:t>участ</w:t>
      </w:r>
      <w:r w:rsidRPr="00A87D96">
        <w:rPr>
          <w:sz w:val="38"/>
          <w:szCs w:val="38"/>
        </w:rPr>
        <w:t xml:space="preserve">ием </w:t>
      </w:r>
      <w:r w:rsidR="00432635" w:rsidRPr="00A87D96">
        <w:rPr>
          <w:sz w:val="38"/>
          <w:szCs w:val="38"/>
        </w:rPr>
        <w:t>сотрудников отдела</w:t>
      </w:r>
      <w:r w:rsidRPr="00A87D96">
        <w:rPr>
          <w:sz w:val="38"/>
          <w:szCs w:val="38"/>
        </w:rPr>
        <w:t>.</w:t>
      </w:r>
    </w:p>
    <w:p w:rsidR="00910302" w:rsidRPr="00A87D96" w:rsidRDefault="00AB20B9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По результатам мероприятий выявлено 3954 нарушени</w:t>
      </w:r>
      <w:r w:rsidR="00800388">
        <w:rPr>
          <w:sz w:val="38"/>
          <w:szCs w:val="38"/>
        </w:rPr>
        <w:t>я</w:t>
      </w:r>
      <w:r w:rsidRPr="00A87D96">
        <w:rPr>
          <w:sz w:val="38"/>
          <w:szCs w:val="38"/>
        </w:rPr>
        <w:t xml:space="preserve"> обязательных </w:t>
      </w:r>
      <w:r w:rsidR="00F76C0A" w:rsidRPr="00A87D96">
        <w:rPr>
          <w:sz w:val="38"/>
          <w:szCs w:val="38"/>
        </w:rPr>
        <w:t>тр</w:t>
      </w:r>
      <w:r w:rsidRPr="00A87D96">
        <w:rPr>
          <w:sz w:val="38"/>
          <w:szCs w:val="38"/>
        </w:rPr>
        <w:t>ебований в сфере энергетики</w:t>
      </w:r>
      <w:r w:rsidR="00F76C0A" w:rsidRPr="00A87D96">
        <w:rPr>
          <w:sz w:val="38"/>
          <w:szCs w:val="38"/>
        </w:rPr>
        <w:t xml:space="preserve">, </w:t>
      </w:r>
      <w:r w:rsidR="007673E5" w:rsidRPr="00A87D96">
        <w:rPr>
          <w:sz w:val="38"/>
          <w:szCs w:val="38"/>
        </w:rPr>
        <w:t>в отношении виновных лиц возбуждены административные производства, общая сумма наложенных штрафов составила 464 тысячи рублей</w:t>
      </w:r>
      <w:r w:rsidR="000E670A" w:rsidRPr="00A87D96">
        <w:rPr>
          <w:sz w:val="38"/>
          <w:szCs w:val="38"/>
        </w:rPr>
        <w:t>.</w:t>
      </w:r>
    </w:p>
    <w:p w:rsidR="00432635" w:rsidRDefault="00432635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</w:p>
    <w:p w:rsidR="00800388" w:rsidRDefault="00432635" w:rsidP="008003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  <w:u w:val="single"/>
        </w:rPr>
      </w:pPr>
      <w:r w:rsidRPr="00A87D96">
        <w:rPr>
          <w:sz w:val="38"/>
          <w:szCs w:val="38"/>
          <w:u w:val="single"/>
        </w:rPr>
        <w:t>Слайд № 4.</w:t>
      </w:r>
    </w:p>
    <w:p w:rsidR="00432635" w:rsidRPr="00A87D96" w:rsidRDefault="00432635" w:rsidP="008003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 xml:space="preserve">Основные </w:t>
      </w:r>
      <w:r w:rsidR="002A174E" w:rsidRPr="00A87D96">
        <w:rPr>
          <w:sz w:val="38"/>
          <w:szCs w:val="38"/>
        </w:rPr>
        <w:t>наруше</w:t>
      </w:r>
      <w:r w:rsidRPr="00A87D96">
        <w:rPr>
          <w:sz w:val="38"/>
          <w:szCs w:val="38"/>
        </w:rPr>
        <w:t>ния, выявленные в ходе контрольно-надзорных мероприятий в рамках федерального государственного энергетического надзора в сфере электроэнергетики:</w:t>
      </w:r>
    </w:p>
    <w:p w:rsidR="007E51DB" w:rsidRPr="00A87D96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н</w:t>
      </w:r>
      <w:r w:rsidRPr="00A87D96">
        <w:rPr>
          <w:sz w:val="38"/>
          <w:szCs w:val="38"/>
        </w:rPr>
        <w:t>е обеспечивается при содержании просек вырубка или обрезка крон деревьев (лесных насаждений), произрастающих на просеке в границах охранных зон ВЛ-10кВ;</w:t>
      </w:r>
    </w:p>
    <w:p w:rsidR="007E51DB" w:rsidRPr="00A87D96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н</w:t>
      </w:r>
      <w:r w:rsidRPr="00A87D96">
        <w:rPr>
          <w:sz w:val="38"/>
          <w:szCs w:val="38"/>
        </w:rPr>
        <w:t>е производится техническое обслуживание и ремонт ВЛ и КТП;</w:t>
      </w:r>
    </w:p>
    <w:p w:rsidR="007E51DB" w:rsidRPr="00A87D96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и</w:t>
      </w:r>
      <w:r w:rsidRPr="00A87D96">
        <w:rPr>
          <w:sz w:val="38"/>
          <w:szCs w:val="38"/>
        </w:rPr>
        <w:t>меются нарушения порядка ведения технической документации;</w:t>
      </w:r>
    </w:p>
    <w:p w:rsidR="007E51DB" w:rsidRPr="00A87D96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</w:t>
      </w:r>
      <w:r w:rsidR="009857CC" w:rsidRPr="00A87D96">
        <w:rPr>
          <w:sz w:val="38"/>
          <w:szCs w:val="38"/>
        </w:rPr>
        <w:t>не проводится модернизация оборудования участков ВЛ и КТП</w:t>
      </w:r>
      <w:r w:rsidRPr="00A87D96">
        <w:rPr>
          <w:sz w:val="38"/>
          <w:szCs w:val="38"/>
        </w:rPr>
        <w:t>;</w:t>
      </w:r>
    </w:p>
    <w:p w:rsidR="00E41AC0" w:rsidRDefault="009857CC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 не выполняются работы при техническом обслуживании ВЛ-0,4кВ</w:t>
      </w:r>
      <w:r w:rsidR="00E41AC0">
        <w:rPr>
          <w:sz w:val="38"/>
          <w:szCs w:val="38"/>
        </w:rPr>
        <w:t>;</w:t>
      </w:r>
    </w:p>
    <w:p w:rsidR="009857CC" w:rsidRPr="00A87D96" w:rsidRDefault="00E41AC0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>
        <w:rPr>
          <w:sz w:val="38"/>
          <w:szCs w:val="38"/>
        </w:rPr>
        <w:t>-</w:t>
      </w:r>
      <w:r w:rsidR="009857CC" w:rsidRPr="00A87D96">
        <w:rPr>
          <w:sz w:val="38"/>
          <w:szCs w:val="38"/>
        </w:rPr>
        <w:t xml:space="preserve"> не проводится замена деревянных опор, имеющих </w:t>
      </w:r>
      <w:proofErr w:type="gramStart"/>
      <w:r w:rsidR="009857CC" w:rsidRPr="00A87D96">
        <w:rPr>
          <w:sz w:val="38"/>
          <w:szCs w:val="38"/>
        </w:rPr>
        <w:t>загнивание</w:t>
      </w:r>
      <w:proofErr w:type="gramEnd"/>
      <w:r w:rsidR="009857CC" w:rsidRPr="00A87D96">
        <w:rPr>
          <w:sz w:val="38"/>
          <w:szCs w:val="38"/>
        </w:rPr>
        <w:t xml:space="preserve"> превышающее допустимую величину;</w:t>
      </w:r>
    </w:p>
    <w:p w:rsidR="00432635" w:rsidRPr="00A87D96" w:rsidRDefault="007E51DB" w:rsidP="00A87D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8"/>
          <w:szCs w:val="38"/>
        </w:rPr>
      </w:pPr>
      <w:r w:rsidRPr="00A87D96">
        <w:rPr>
          <w:sz w:val="38"/>
          <w:szCs w:val="38"/>
        </w:rPr>
        <w:t>-</w:t>
      </w:r>
      <w:r w:rsidR="004D5E0D" w:rsidRPr="00A87D96">
        <w:rPr>
          <w:sz w:val="38"/>
          <w:szCs w:val="38"/>
        </w:rPr>
        <w:t xml:space="preserve"> и</w:t>
      </w:r>
      <w:r w:rsidRPr="00A87D96">
        <w:rPr>
          <w:sz w:val="38"/>
          <w:szCs w:val="38"/>
        </w:rPr>
        <w:t>меются нарушения установленного порядка работы с персоналом.</w:t>
      </w:r>
    </w:p>
    <w:p w:rsidR="006C0678" w:rsidRPr="00A87D96" w:rsidRDefault="009C7CD3" w:rsidP="0080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  <w:u w:val="single"/>
        </w:rPr>
      </w:pPr>
      <w:r w:rsidRPr="00A87D96">
        <w:rPr>
          <w:rFonts w:ascii="Times New Roman" w:hAnsi="Times New Roman" w:cs="Times New Roman"/>
          <w:sz w:val="38"/>
          <w:szCs w:val="38"/>
          <w:u w:val="single"/>
        </w:rPr>
        <w:lastRenderedPageBreak/>
        <w:t xml:space="preserve">Слайд № </w:t>
      </w:r>
      <w:r w:rsidR="00432635" w:rsidRPr="00A87D96">
        <w:rPr>
          <w:rFonts w:ascii="Times New Roman" w:hAnsi="Times New Roman" w:cs="Times New Roman"/>
          <w:sz w:val="38"/>
          <w:szCs w:val="38"/>
          <w:u w:val="single"/>
        </w:rPr>
        <w:t>5</w:t>
      </w:r>
      <w:r w:rsidRPr="00A87D96">
        <w:rPr>
          <w:rFonts w:ascii="Times New Roman" w:hAnsi="Times New Roman" w:cs="Times New Roman"/>
          <w:sz w:val="38"/>
          <w:szCs w:val="38"/>
          <w:u w:val="single"/>
        </w:rPr>
        <w:t>.</w:t>
      </w:r>
    </w:p>
    <w:p w:rsidR="000E670A" w:rsidRPr="00A87D96" w:rsidRDefault="009C7CD3" w:rsidP="00A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8"/>
          <w:szCs w:val="38"/>
        </w:rPr>
      </w:pPr>
      <w:r w:rsidRPr="00A87D96">
        <w:rPr>
          <w:rFonts w:ascii="Times New Roman" w:hAnsi="Times New Roman" w:cs="Times New Roman"/>
          <w:sz w:val="38"/>
          <w:szCs w:val="38"/>
        </w:rPr>
        <w:t xml:space="preserve">В связи с имеющимися ограничениями в контрольной (надзорной) деятельности особое внимание уделяется профилактике нарушений обязательных требований. </w:t>
      </w:r>
    </w:p>
    <w:p w:rsidR="00882AFF" w:rsidRPr="00A87D96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В соответствии Федеральным законом «О государственном контроле (надзоре) и муниципальном контроле в Российской Федерации» от 31 июля 2020 г. № 248-ФЗ, Положением о федеральном государственном энергетическом надзоре, утвержденным постановлением Правительства Российской Федерации от 30 июня 2021 г. № 1085, отделом по государственному энергетическому надзора по Новгородской области в целях минимизации риска причинения вреда (ущерба) охраняемым законом ценностям, вызванного нарушениями обязательных требований, проводятся следующие профилактические мероприятия:</w:t>
      </w:r>
    </w:p>
    <w:p w:rsidR="00882AFF" w:rsidRPr="00A87D96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- информирование;</w:t>
      </w:r>
    </w:p>
    <w:p w:rsidR="009C7CD3" w:rsidRPr="00A87D96" w:rsidRDefault="00882AFF" w:rsidP="00A8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- объявление предостережений.</w:t>
      </w:r>
      <w:r w:rsidR="009C7CD3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F07340" w:rsidRPr="00A87D96" w:rsidRDefault="00F07340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Информирование по вопросам соблюдения обязательных требований осуществляется, в том числе посредством направления поднадзорным организациям информационных писем. 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Так за 2023 г. отделом на территории Новгородской области примененных мер профилактического воздействия составило 754, а именно: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направлено 708 информационных писем в адрес контролируемых лиц, в том числе по сведениям об обстоятельствах и причинах аварий и несчастных случаях, а также с информацией о реализации профилактических мероприятий; 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lastRenderedPageBreak/>
        <w:t>- применено 14 мер профилактического воздействия (объявлены контролируемым лицам предостережения о недопустимости нарушения обязательных требований)</w:t>
      </w:r>
      <w:r w:rsidR="00BA7082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из которых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: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="00BA7082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10 предостережений, 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чьи сотрудники получили неудовлетворительную оценку при проверке знаний норм и правил в области государственного энергетического надзора в отраслевой территориальной комиссии;</w:t>
      </w:r>
    </w:p>
    <w:p w:rsidR="00C864FF" w:rsidRPr="00A87D96" w:rsidRDefault="00C864F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- </w:t>
      </w:r>
      <w:r w:rsidR="00BA7082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4 предостережения о недопустимости нарушения обязательных требований в области электроэнергетики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, выявленных в ходе рассмотрения обращений граждан.</w:t>
      </w:r>
      <w:r w:rsidR="00BA7082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BA7082" w:rsidRPr="00A87D96" w:rsidRDefault="00BA7082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- проведено 7 совещаний с поднадзорными организациями по вопросам разъяснения требований действующего законодательства в области электро-теплоэнергетики</w:t>
      </w:r>
      <w:r w:rsidR="00D07154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.</w:t>
      </w:r>
    </w:p>
    <w:p w:rsidR="00BA7082" w:rsidRPr="00A87D96" w:rsidRDefault="00BA7082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6C0678" w:rsidRPr="00A87D96" w:rsidRDefault="006C067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6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0E670A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слайде показана динамика несчастных случаев и аварий по направлению энергетического надзора </w:t>
      </w:r>
      <w:r w:rsidR="000E670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 2019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="000E670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2023 года.</w:t>
      </w:r>
      <w:r w:rsidR="00EC68A7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</w:p>
    <w:p w:rsidR="00EC68A7" w:rsidRPr="00A87D96" w:rsidRDefault="00EC68A7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Аварий на поднадзорных объектах энергетики и несчастных случаев со смертельным исходом за 2023 год на территории Новгородской области не зарегистрировано.</w:t>
      </w:r>
    </w:p>
    <w:p w:rsidR="000E670A" w:rsidRPr="00A87D96" w:rsidRDefault="000E670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0E670A" w:rsidRPr="00A87D96" w:rsidRDefault="000E670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7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Отделом также осуществляется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предоставление государственной услуги по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выдач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разрешений на допуск в эксплуатацию объектов энергетики.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Так за 2023 год допущено в эксплуатацию – 1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56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объект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ов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энергетики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в том числе: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</w:p>
    <w:p w:rsidR="00F16151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энергопринимающих установок – 75;</w:t>
      </w:r>
    </w:p>
    <w:p w:rsidR="00F16151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>- объектов теплоснабжения и теплопотребляющих установок – 61;</w:t>
      </w:r>
    </w:p>
    <w:p w:rsidR="00F16151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электролабораторий – 20.</w:t>
      </w:r>
    </w:p>
    <w:p w:rsidR="00E97D08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Зарегистрировано 14 уведомлений о готовности на ввод объектов в эксплуатацию.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8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2023 году отделом государственного энергетического надзора рассмотрено 785 заявлений о согласовании границ охранных зон объектов электросетевого хозяйства из них: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- 691 решение о согласовании границ охранных зон объектов электросетевого хозяйства;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- 94 решени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я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об отказе в согласовании границ охранных зон объектов электросетевого хозяйства.</w:t>
      </w:r>
    </w:p>
    <w:p w:rsidR="00E97D08" w:rsidRPr="00A87D96" w:rsidRDefault="00E97D08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Основным заявителем является </w:t>
      </w:r>
      <w:r w:rsidR="00FD39B2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Новгородский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филиал ПАО «Россети Северо-Запада». </w:t>
      </w:r>
    </w:p>
    <w:p w:rsidR="00A55283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9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F16151" w:rsidRPr="00A87D96" w:rsidRDefault="00F1615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2023 году в комиссии отдела по государственному энергетическому надзору проведена проверка знаний в области энергетического надзора у 3057 работников предприятий и организаций</w:t>
      </w:r>
      <w:r w:rsidR="00AB20B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из них: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 </w:t>
      </w:r>
    </w:p>
    <w:p w:rsidR="00AB20B9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п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рошли проверку знаний 2759 человек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;</w:t>
      </w:r>
    </w:p>
    <w:p w:rsidR="00F16151" w:rsidRPr="00A87D96" w:rsidRDefault="00AB20B9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298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человек 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получили неудовлетворительную оценку, процент сдавших экзамен в 2023 году составляет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90</w:t>
      </w:r>
      <w:r w:rsidR="00F1615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%.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lastRenderedPageBreak/>
        <w:t xml:space="preserve">Слайд № </w:t>
      </w:r>
      <w:r w:rsidR="00432635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10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Итоги прохождения </w:t>
      </w:r>
      <w:proofErr w:type="gramStart"/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осенне – зимнего</w:t>
      </w:r>
      <w:proofErr w:type="gramEnd"/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периода 2023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2024 годов.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соответствии с Федеральным законом Российской Федерации от 27 июля 2010 № 190-ФЗ «О теплоснабжении» и на основании Правил оценки готовности к отопительному периоду, утвержденных приказом Минэнерго России от 12 марта 2013 № 103, в 2023 году на территории Новгородской области проводилась оценка готовности 30</w:t>
      </w:r>
      <w:r w:rsidR="00800388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 к отопительному периоду 2023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-2024 годов.</w:t>
      </w: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11.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оценки готовности 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к отопительному периоду проведено 30 проверок в отношении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муниципальных образований. По итогам проверок выявлено 93 нарушения и выданы отрицательные Акты готовности. По заявлениям Администраций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проведен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 12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повторны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х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провер</w:t>
      </w:r>
      <w:r w:rsidR="00D0715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к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п</w:t>
      </w:r>
      <w:r w:rsidR="00555260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о </w:t>
      </w:r>
      <w:r w:rsidR="001238FB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>результата</w:t>
      </w:r>
      <w:r w:rsidR="00555260"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м </w:t>
      </w:r>
      <w:r w:rsidR="00E41AC0">
        <w:rPr>
          <w:rFonts w:ascii="Times New Roman" w:eastAsia="Times New Roman" w:hAnsi="Times New Roman" w:cs="Times New Roman"/>
          <w:sz w:val="38"/>
          <w:szCs w:val="38"/>
          <w:lang w:eastAsia="ru-RU"/>
        </w:rPr>
        <w:t>которых</w:t>
      </w:r>
      <w:r w:rsidRPr="00A87D96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паспорт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а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готовности выдан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ы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1238F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МО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за исключением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–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МО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Угловско</w:t>
      </w:r>
      <w:r w:rsidR="001238F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городско</w:t>
      </w:r>
      <w:r w:rsidR="001238F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поселени</w:t>
      </w:r>
      <w:r w:rsidR="001238F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0A13D9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 декабр</w:t>
      </w:r>
      <w:r w:rsidR="000A13D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е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2023 </w:t>
      </w:r>
      <w:r w:rsidR="000A13D9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МО Угловскому городскому поселению, по результатам повторной проверки был выдан Акт готовности к отопительному периоду, но без выдачи паспорта в текущий отопительный период.</w:t>
      </w:r>
    </w:p>
    <w:p w:rsidR="00A87D96" w:rsidRDefault="00A87D9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12.</w:t>
      </w:r>
    </w:p>
    <w:p w:rsidR="00A55283" w:rsidRPr="00A87D96" w:rsidRDefault="00207E7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Основные нарушения требований по готовности муниципальных образований к отопительному периоду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: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>- неготовность теплоснабжающих и (или) теплосетевых организаций к работе в отопительный период.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отсутствие паспортов готовности к отопительному периоду у социально-значимых потребителей тепловой энергии.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невыполнение муниципальными образованиями требований по готовности к отопительному периоду (отсутствие разработанной системы мониторинга состояния системы теплоснабжения; отсутствие механизма оперативно-диспетчерского управления в системе теплоснабжения).</w:t>
      </w:r>
    </w:p>
    <w:p w:rsidR="00A87D96" w:rsidRDefault="00A87D96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</w:t>
      </w:r>
      <w:r w:rsidR="00CF249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3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подготовки к осенне-зимнему периоду принято участие в работе 30 комиссий органов местного самоуправления по проведению проверок в отношении 19 теплоснабжающих организаций, осуществляющих эксплуатацию объектов теплоэнергетики 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территории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Новгородской области.</w:t>
      </w:r>
    </w:p>
    <w:p w:rsidR="001F2CCF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Проведено обследование 127 отопительных котельных.</w:t>
      </w:r>
    </w:p>
    <w:p w:rsidR="002F6204" w:rsidRPr="00A87D96" w:rsidRDefault="001F2CCF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Выявлено 470 нарушений требований по готовности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к основным нарушениям требований норм и правил в теплоэнергетик</w:t>
      </w:r>
      <w:r w:rsidR="00E41AC0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и</w:t>
      </w:r>
      <w:r w:rsidR="002F6204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можно отнести следующие: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- не выполнение запланированных ремонтов оборудования котельных, тепловых сетей, а также зданий и сооружений котельных. 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не проведение в полном объёме режимно-наладочных испытаний основного и вспомогательного оборудования объектов теплоснабжения.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отсутствие защиты систем теплопотребления.</w:t>
      </w:r>
    </w:p>
    <w:p w:rsidR="002F6204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>- отсутствие паспортов основного оборудования, принципиальных схем и инструкций для обслуживающего персонала и соответствие их действительности.</w:t>
      </w:r>
    </w:p>
    <w:p w:rsidR="001F2CCF" w:rsidRPr="00A87D96" w:rsidRDefault="002F6204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 отсутствие изоляции на теплообменниках с темпера</w:t>
      </w:r>
      <w:r w:rsidR="00A87D96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турой нагрева выше 45 °С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 а также на отдельных участках тепловой сети.</w:t>
      </w:r>
    </w:p>
    <w:p w:rsidR="00A55283" w:rsidRPr="00A87D96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</w:p>
    <w:p w:rsidR="00CF249A" w:rsidRPr="00A87D96" w:rsidRDefault="00CF249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14.</w:t>
      </w:r>
    </w:p>
    <w:p w:rsidR="006018A1" w:rsidRPr="00A87D96" w:rsidRDefault="00F358A7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рамках межведомственного взаимодействия 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сотрудниками Северо-Западного управления Ростехнадзора осуществляется </w:t>
      </w:r>
      <w:r w:rsidR="009B399C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на постоянной основе 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взаимодействие с органами исполнительной власти по вопросам подготовки и прохождения осенне-зимнего периода.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highlight w:val="yellow"/>
          <w:lang w:eastAsia="ru-RU"/>
        </w:rPr>
        <w:t xml:space="preserve"> </w:t>
      </w:r>
    </w:p>
    <w:p w:rsidR="006018A1" w:rsidRPr="00A87D96" w:rsidRDefault="006018A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целях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обеспечения своевременной подготовки объектов жилищно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-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коммунального хозяйства Новгородской области к отопительному периоду, повышения качества предоставления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услуг населению и другим потребителям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,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стабильности и увеличения процента готовности муниципальных образований Новгородской области к прохождению осенне-зимнего периода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осуществл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яется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очная работа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Комиссии по оценке готовности к отопительному периоду муниципальных образований, на котор</w:t>
      </w:r>
      <w:r w:rsidR="00FD39B2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ых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заместитель руководителя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либо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начальник отдела совместно с представителями профильного органа субъекта Российской Федерации дают оценку их готовности, </w:t>
      </w:r>
      <w:r w:rsidR="00D83A3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а также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оперативно снимают спорные вопросы.</w:t>
      </w:r>
    </w:p>
    <w:p w:rsidR="006018A1" w:rsidRPr="00A87D96" w:rsidRDefault="00D83A3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Так</w:t>
      </w:r>
      <w:r w:rsidR="003851D2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,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в 2023 году было принято участие в работе 1</w:t>
      </w:r>
      <w:r w:rsidR="00983CAC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1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комиссий по оценке готовности к отопительному периоду муниципальных образований</w:t>
      </w:r>
      <w:r w:rsidR="006018A1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.</w:t>
      </w:r>
    </w:p>
    <w:p w:rsidR="00D83A3A" w:rsidRPr="00A87D96" w:rsidRDefault="00D83A3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lastRenderedPageBreak/>
        <w:t xml:space="preserve">В соответствии с Распоряжением Правительства Новгородской области от 24.04.2024 № 274-рг «О подготовке и проведении отопительного периода 2024/2025 года» сотрудниками Северо-Западного управления Ростехнадзора продолжится работа в составе </w:t>
      </w:r>
      <w:r w:rsidR="004B30F8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межведомственной комиссии по подготовке и проведению отопительного периода 2024/2025 годов.</w:t>
      </w:r>
    </w:p>
    <w:p w:rsidR="006018A1" w:rsidRPr="00A87D96" w:rsidRDefault="00DC051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21 мая 2024 года </w:t>
      </w:r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состоялось первое заседание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межведомственной комиссии по </w:t>
      </w:r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вопросу 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подготовк</w:t>
      </w:r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и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 проведению отопительного периода 2024/2025 год</w:t>
      </w:r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а </w:t>
      </w:r>
      <w:proofErr w:type="gramStart"/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в</w:t>
      </w:r>
      <w:proofErr w:type="gramEnd"/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которой было </w:t>
      </w:r>
      <w:r w:rsidR="001335BB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принято участие </w:t>
      </w:r>
      <w:r w:rsidR="001335BB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заместителя руководителя Северо-Западного управления Ростехнадзора.</w:t>
      </w:r>
    </w:p>
    <w:p w:rsidR="006018A1" w:rsidRDefault="006018A1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</w:p>
    <w:p w:rsidR="008D1ECA" w:rsidRPr="00A87D96" w:rsidRDefault="008D1ECA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Слайд № 1</w:t>
      </w:r>
      <w:r w:rsidR="00CF249A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5</w:t>
      </w: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u w:val="single"/>
          <w:lang w:eastAsia="ru-RU"/>
        </w:rPr>
        <w:t>.</w:t>
      </w:r>
    </w:p>
    <w:p w:rsidR="00A55283" w:rsidRDefault="00A55283" w:rsidP="00A87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Спасибо за внимание</w:t>
      </w:r>
      <w:r w:rsidR="00983CAC" w:rsidRPr="00A87D96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!</w:t>
      </w:r>
      <w:bookmarkStart w:id="0" w:name="_GoBack"/>
      <w:bookmarkEnd w:id="0"/>
    </w:p>
    <w:sectPr w:rsidR="00A55283" w:rsidSect="00800388">
      <w:headerReference w:type="default" r:id="rId9"/>
      <w:pgSz w:w="16838" w:h="11906" w:orient="landscape"/>
      <w:pgMar w:top="1418" w:right="993" w:bottom="70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D" w:rsidRDefault="00AC174D" w:rsidP="00AA7097">
      <w:pPr>
        <w:spacing w:after="0" w:line="240" w:lineRule="auto"/>
      </w:pPr>
      <w:r>
        <w:separator/>
      </w:r>
    </w:p>
  </w:endnote>
  <w:endnote w:type="continuationSeparator" w:id="0">
    <w:p w:rsidR="00AC174D" w:rsidRDefault="00AC174D" w:rsidP="00AA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D" w:rsidRDefault="00AC174D" w:rsidP="00AA7097">
      <w:pPr>
        <w:spacing w:after="0" w:line="240" w:lineRule="auto"/>
      </w:pPr>
      <w:r>
        <w:separator/>
      </w:r>
    </w:p>
  </w:footnote>
  <w:footnote w:type="continuationSeparator" w:id="0">
    <w:p w:rsidR="00AC174D" w:rsidRDefault="00AC174D" w:rsidP="00AA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3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7097" w:rsidRPr="00AA7097" w:rsidRDefault="00AA709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A7097">
          <w:rPr>
            <w:rFonts w:ascii="Times New Roman" w:hAnsi="Times New Roman" w:cs="Times New Roman"/>
            <w:sz w:val="24"/>
          </w:rPr>
          <w:fldChar w:fldCharType="begin"/>
        </w:r>
        <w:r w:rsidRPr="00AA7097">
          <w:rPr>
            <w:rFonts w:ascii="Times New Roman" w:hAnsi="Times New Roman" w:cs="Times New Roman"/>
            <w:sz w:val="24"/>
          </w:rPr>
          <w:instrText>PAGE   \* MERGEFORMAT</w:instrText>
        </w:r>
        <w:r w:rsidRPr="00AA7097">
          <w:rPr>
            <w:rFonts w:ascii="Times New Roman" w:hAnsi="Times New Roman" w:cs="Times New Roman"/>
            <w:sz w:val="24"/>
          </w:rPr>
          <w:fldChar w:fldCharType="separate"/>
        </w:r>
        <w:r w:rsidR="00800388">
          <w:rPr>
            <w:rFonts w:ascii="Times New Roman" w:hAnsi="Times New Roman" w:cs="Times New Roman"/>
            <w:noProof/>
            <w:sz w:val="24"/>
          </w:rPr>
          <w:t>10</w:t>
        </w:r>
        <w:r w:rsidRPr="00AA709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7097" w:rsidRDefault="00AA70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B5E"/>
    <w:multiLevelType w:val="multilevel"/>
    <w:tmpl w:val="6EE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16E22"/>
    <w:multiLevelType w:val="hybridMultilevel"/>
    <w:tmpl w:val="467EC268"/>
    <w:lvl w:ilvl="0" w:tplc="EADC803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03087"/>
    <w:rsid w:val="0000541C"/>
    <w:rsid w:val="00012DDC"/>
    <w:rsid w:val="000315EB"/>
    <w:rsid w:val="00036FED"/>
    <w:rsid w:val="00052A46"/>
    <w:rsid w:val="00067714"/>
    <w:rsid w:val="00073781"/>
    <w:rsid w:val="000A13D9"/>
    <w:rsid w:val="000B14B9"/>
    <w:rsid w:val="000E313B"/>
    <w:rsid w:val="000E670A"/>
    <w:rsid w:val="00117119"/>
    <w:rsid w:val="001238FB"/>
    <w:rsid w:val="001265F8"/>
    <w:rsid w:val="001335BB"/>
    <w:rsid w:val="0016346F"/>
    <w:rsid w:val="0016399D"/>
    <w:rsid w:val="00164EA4"/>
    <w:rsid w:val="00176E78"/>
    <w:rsid w:val="00181FE6"/>
    <w:rsid w:val="00186FA0"/>
    <w:rsid w:val="00191B42"/>
    <w:rsid w:val="001A0964"/>
    <w:rsid w:val="001F2CCF"/>
    <w:rsid w:val="00207315"/>
    <w:rsid w:val="00207E76"/>
    <w:rsid w:val="00254DE5"/>
    <w:rsid w:val="00281E6E"/>
    <w:rsid w:val="0028571A"/>
    <w:rsid w:val="002A174E"/>
    <w:rsid w:val="002A2350"/>
    <w:rsid w:val="002D50C1"/>
    <w:rsid w:val="002E057E"/>
    <w:rsid w:val="002E2ABC"/>
    <w:rsid w:val="002F6204"/>
    <w:rsid w:val="00337A9E"/>
    <w:rsid w:val="0037193B"/>
    <w:rsid w:val="003851D2"/>
    <w:rsid w:val="003A1D37"/>
    <w:rsid w:val="003C11D0"/>
    <w:rsid w:val="003F4116"/>
    <w:rsid w:val="00413247"/>
    <w:rsid w:val="00432635"/>
    <w:rsid w:val="00471BBD"/>
    <w:rsid w:val="00474133"/>
    <w:rsid w:val="004B30F8"/>
    <w:rsid w:val="004D5E0D"/>
    <w:rsid w:val="004F1A5D"/>
    <w:rsid w:val="00500B48"/>
    <w:rsid w:val="005102EB"/>
    <w:rsid w:val="0052057C"/>
    <w:rsid w:val="00534BFE"/>
    <w:rsid w:val="00542A00"/>
    <w:rsid w:val="00547903"/>
    <w:rsid w:val="00551ADE"/>
    <w:rsid w:val="00555260"/>
    <w:rsid w:val="005606F4"/>
    <w:rsid w:val="0057483C"/>
    <w:rsid w:val="005A204F"/>
    <w:rsid w:val="005A2F2F"/>
    <w:rsid w:val="005B3871"/>
    <w:rsid w:val="005C253B"/>
    <w:rsid w:val="005C5709"/>
    <w:rsid w:val="005D1B5F"/>
    <w:rsid w:val="006018A1"/>
    <w:rsid w:val="00632191"/>
    <w:rsid w:val="00647F54"/>
    <w:rsid w:val="006510C2"/>
    <w:rsid w:val="00653D6F"/>
    <w:rsid w:val="006B751E"/>
    <w:rsid w:val="006C0678"/>
    <w:rsid w:val="006D2572"/>
    <w:rsid w:val="006D55F7"/>
    <w:rsid w:val="006F56AE"/>
    <w:rsid w:val="0070508A"/>
    <w:rsid w:val="00710914"/>
    <w:rsid w:val="00712EA5"/>
    <w:rsid w:val="007673E5"/>
    <w:rsid w:val="007A3AC2"/>
    <w:rsid w:val="007B319A"/>
    <w:rsid w:val="007B50A1"/>
    <w:rsid w:val="007D662C"/>
    <w:rsid w:val="007E51DB"/>
    <w:rsid w:val="007F0FB2"/>
    <w:rsid w:val="007F61C8"/>
    <w:rsid w:val="00800388"/>
    <w:rsid w:val="00801926"/>
    <w:rsid w:val="0086553A"/>
    <w:rsid w:val="0086726C"/>
    <w:rsid w:val="008721DE"/>
    <w:rsid w:val="0087248B"/>
    <w:rsid w:val="00882AFF"/>
    <w:rsid w:val="008D1ECA"/>
    <w:rsid w:val="008E302C"/>
    <w:rsid w:val="008F3BEB"/>
    <w:rsid w:val="008F68CB"/>
    <w:rsid w:val="00906DBB"/>
    <w:rsid w:val="00910302"/>
    <w:rsid w:val="00913D81"/>
    <w:rsid w:val="00931AE7"/>
    <w:rsid w:val="00941467"/>
    <w:rsid w:val="00955036"/>
    <w:rsid w:val="0096615B"/>
    <w:rsid w:val="00983CAC"/>
    <w:rsid w:val="009857CC"/>
    <w:rsid w:val="009A5E7B"/>
    <w:rsid w:val="009B399C"/>
    <w:rsid w:val="009B3D05"/>
    <w:rsid w:val="009B62E5"/>
    <w:rsid w:val="009C37A5"/>
    <w:rsid w:val="009C7CD3"/>
    <w:rsid w:val="009F5EFC"/>
    <w:rsid w:val="00A06D2A"/>
    <w:rsid w:val="00A16E6D"/>
    <w:rsid w:val="00A2687D"/>
    <w:rsid w:val="00A55283"/>
    <w:rsid w:val="00A84BE4"/>
    <w:rsid w:val="00A87D96"/>
    <w:rsid w:val="00A87DCB"/>
    <w:rsid w:val="00AA7097"/>
    <w:rsid w:val="00AB20B9"/>
    <w:rsid w:val="00AC174D"/>
    <w:rsid w:val="00AD5B11"/>
    <w:rsid w:val="00B16E6D"/>
    <w:rsid w:val="00B34FA9"/>
    <w:rsid w:val="00B45E4B"/>
    <w:rsid w:val="00B6029C"/>
    <w:rsid w:val="00B618FC"/>
    <w:rsid w:val="00B6659E"/>
    <w:rsid w:val="00B85A77"/>
    <w:rsid w:val="00B972F6"/>
    <w:rsid w:val="00B9751F"/>
    <w:rsid w:val="00BA188F"/>
    <w:rsid w:val="00BA47B7"/>
    <w:rsid w:val="00BA7082"/>
    <w:rsid w:val="00BB10BD"/>
    <w:rsid w:val="00BB684A"/>
    <w:rsid w:val="00BE5328"/>
    <w:rsid w:val="00BF0B98"/>
    <w:rsid w:val="00C01B95"/>
    <w:rsid w:val="00C465F9"/>
    <w:rsid w:val="00C864FF"/>
    <w:rsid w:val="00C90C49"/>
    <w:rsid w:val="00CA1DC3"/>
    <w:rsid w:val="00CF249A"/>
    <w:rsid w:val="00CF5AFA"/>
    <w:rsid w:val="00CF76F9"/>
    <w:rsid w:val="00D01EB1"/>
    <w:rsid w:val="00D07154"/>
    <w:rsid w:val="00D35C28"/>
    <w:rsid w:val="00D65154"/>
    <w:rsid w:val="00D67A5B"/>
    <w:rsid w:val="00D7685D"/>
    <w:rsid w:val="00D771C5"/>
    <w:rsid w:val="00D83A3A"/>
    <w:rsid w:val="00D86571"/>
    <w:rsid w:val="00DA7380"/>
    <w:rsid w:val="00DB1EB7"/>
    <w:rsid w:val="00DC0513"/>
    <w:rsid w:val="00E22531"/>
    <w:rsid w:val="00E2646D"/>
    <w:rsid w:val="00E304C0"/>
    <w:rsid w:val="00E35075"/>
    <w:rsid w:val="00E37C0B"/>
    <w:rsid w:val="00E41AC0"/>
    <w:rsid w:val="00E4453E"/>
    <w:rsid w:val="00E45A3A"/>
    <w:rsid w:val="00E5266E"/>
    <w:rsid w:val="00E551A9"/>
    <w:rsid w:val="00E60C38"/>
    <w:rsid w:val="00E71446"/>
    <w:rsid w:val="00E7388D"/>
    <w:rsid w:val="00E971C0"/>
    <w:rsid w:val="00E97D08"/>
    <w:rsid w:val="00EC26AD"/>
    <w:rsid w:val="00EC68A7"/>
    <w:rsid w:val="00EF358D"/>
    <w:rsid w:val="00F07340"/>
    <w:rsid w:val="00F16151"/>
    <w:rsid w:val="00F235F1"/>
    <w:rsid w:val="00F24EB2"/>
    <w:rsid w:val="00F310AB"/>
    <w:rsid w:val="00F358A7"/>
    <w:rsid w:val="00F55F90"/>
    <w:rsid w:val="00F76C0A"/>
    <w:rsid w:val="00FA5CDE"/>
    <w:rsid w:val="00FB21DD"/>
    <w:rsid w:val="00FC34DB"/>
    <w:rsid w:val="00FD39B2"/>
    <w:rsid w:val="00FE096C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76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76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83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7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4EA2-151C-4311-B3EA-E365C94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Ермоченкова Ольга Юрьевна</cp:lastModifiedBy>
  <cp:revision>9</cp:revision>
  <cp:lastPrinted>2024-05-22T06:21:00Z</cp:lastPrinted>
  <dcterms:created xsi:type="dcterms:W3CDTF">2024-05-21T09:18:00Z</dcterms:created>
  <dcterms:modified xsi:type="dcterms:W3CDTF">2024-05-22T08:37:00Z</dcterms:modified>
</cp:coreProperties>
</file>